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A81" w:rsidRP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  <w:r w:rsidRPr="00F50A81">
        <w:rPr>
          <w:sz w:val="28"/>
          <w:szCs w:val="28"/>
        </w:rPr>
        <w:t xml:space="preserve">В </w:t>
      </w:r>
      <w:r w:rsidRPr="00F50A81">
        <w:rPr>
          <w:sz w:val="28"/>
          <w:szCs w:val="28"/>
        </w:rPr>
        <w:t xml:space="preserve">ходе проверки, проведенной прокуратурой района установлено, что на территории </w:t>
      </w:r>
      <w:proofErr w:type="spellStart"/>
      <w:r w:rsidRPr="00F50A81">
        <w:rPr>
          <w:sz w:val="28"/>
          <w:szCs w:val="28"/>
        </w:rPr>
        <w:t>Кореневского</w:t>
      </w:r>
      <w:proofErr w:type="spellEnd"/>
      <w:r w:rsidRPr="00F50A81">
        <w:rPr>
          <w:sz w:val="28"/>
          <w:szCs w:val="28"/>
        </w:rPr>
        <w:t xml:space="preserve"> района на дому обучается 11 детей с ограниченными возможностями.</w:t>
      </w:r>
    </w:p>
    <w:p w:rsidR="00F50A81" w:rsidRP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  <w:r w:rsidRPr="00F50A81">
        <w:rPr>
          <w:sz w:val="28"/>
          <w:szCs w:val="28"/>
        </w:rPr>
        <w:t>Согласно п.4 ст.37 Федерального закона №273-ФЗ обеспечение питанием обучающихся за счет бюджетных ассигнований местных бюджетов осуществляется в случаях и в порядке, которые установлены органами местного самоуправления.</w:t>
      </w:r>
    </w:p>
    <w:p w:rsidR="00F50A81" w:rsidRP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  <w:r w:rsidRPr="00F50A81">
        <w:rPr>
          <w:sz w:val="28"/>
          <w:szCs w:val="28"/>
        </w:rPr>
        <w:t>Постановлением администрации Курской области от 28.02.2020 утвержден Порядок выплаты денежной компенсации обучающимся областных государственных организаций, осуществляющих образовательную деятельность (кроме детей-сирот и детей, оставшихся без попечения родителей), из числа детей с ограниченными возможностями здоровья, получающим образование на дому.</w:t>
      </w:r>
    </w:p>
    <w:p w:rsidR="00F50A81" w:rsidRP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  <w:r w:rsidRPr="00F50A81">
        <w:rPr>
          <w:sz w:val="28"/>
          <w:szCs w:val="28"/>
        </w:rPr>
        <w:t>Главы районов 18.12.2019 проинформированы отраслевым комитетом о необходимости разработки и принятия муниципальных нормативных правовых актов по обеспечению питанием обучающихся с ограниченными возможностями здоровья, получающих образование на дому.</w:t>
      </w:r>
    </w:p>
    <w:p w:rsidR="00F50A81" w:rsidRP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  <w:r w:rsidRPr="00F50A81">
        <w:rPr>
          <w:sz w:val="28"/>
          <w:szCs w:val="28"/>
        </w:rPr>
        <w:t xml:space="preserve">Однако, администрацией </w:t>
      </w:r>
      <w:proofErr w:type="spellStart"/>
      <w:r w:rsidRPr="00F50A81">
        <w:rPr>
          <w:sz w:val="28"/>
          <w:szCs w:val="28"/>
        </w:rPr>
        <w:t>Кореневского</w:t>
      </w:r>
      <w:proofErr w:type="spellEnd"/>
      <w:r w:rsidRPr="00F50A81">
        <w:rPr>
          <w:sz w:val="28"/>
          <w:szCs w:val="28"/>
        </w:rPr>
        <w:t xml:space="preserve"> района муниципальный правовой акт, предусматривающий возможность и порядок организации бесплатного питания учащихся с ограниченными возможностями здоровья, обучающихся на дому был принят лишь 26 мая 2020 года.</w:t>
      </w:r>
    </w:p>
    <w:p w:rsidR="00315514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  <w:r w:rsidRPr="00F50A81">
        <w:rPr>
          <w:sz w:val="28"/>
          <w:szCs w:val="28"/>
        </w:rPr>
        <w:t xml:space="preserve">Длительное отсутствие правового регулирования вышеуказанных правоотношений привело к нарушению </w:t>
      </w:r>
      <w:proofErr w:type="gramStart"/>
      <w:r w:rsidRPr="00F50A81">
        <w:rPr>
          <w:sz w:val="28"/>
          <w:szCs w:val="28"/>
        </w:rPr>
        <w:t>прав</w:t>
      </w:r>
      <w:proofErr w:type="gramEnd"/>
      <w:r w:rsidRPr="00F50A81">
        <w:rPr>
          <w:sz w:val="28"/>
          <w:szCs w:val="28"/>
        </w:rPr>
        <w:t xml:space="preserve"> обучающихся с ограниченными возможностями здоровья, получающих образование на дому.</w:t>
      </w:r>
    </w:p>
    <w:p w:rsid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адрес главы администрации </w:t>
      </w:r>
      <w:proofErr w:type="spellStart"/>
      <w:r>
        <w:rPr>
          <w:sz w:val="28"/>
          <w:szCs w:val="28"/>
        </w:rPr>
        <w:t>Кореневского</w:t>
      </w:r>
      <w:proofErr w:type="spellEnd"/>
      <w:r>
        <w:rPr>
          <w:sz w:val="28"/>
          <w:szCs w:val="28"/>
        </w:rPr>
        <w:t xml:space="preserve"> района было внесено представление о недопущении подобных нарушений законодательства в будущем.</w:t>
      </w:r>
    </w:p>
    <w:p w:rsidR="00F50A81" w:rsidRDefault="00F50A81" w:rsidP="00F50A81">
      <w:pPr>
        <w:spacing w:after="0" w:line="240" w:lineRule="auto"/>
        <w:jc w:val="both"/>
        <w:rPr>
          <w:sz w:val="28"/>
          <w:szCs w:val="28"/>
        </w:rPr>
      </w:pPr>
    </w:p>
    <w:p w:rsidR="00F50A81" w:rsidRDefault="00F50A81" w:rsidP="00F50A8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Помощник прокурора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Ю.В. Зудова</w:t>
      </w:r>
      <w:bookmarkStart w:id="0" w:name="_GoBack"/>
      <w:bookmarkEnd w:id="0"/>
    </w:p>
    <w:p w:rsidR="00F50A81" w:rsidRP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F50A81" w:rsidRPr="00F5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160"/>
    <w:rsid w:val="00315514"/>
    <w:rsid w:val="00513160"/>
    <w:rsid w:val="00F5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C1D91"/>
  <w15:chartTrackingRefBased/>
  <w15:docId w15:val="{377D9E13-FCF0-432C-AEF0-17FBCBBB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Зудова Юлия Викторовна</dc:creator>
  <cp:keywords/>
  <dc:description/>
  <cp:lastModifiedBy>Зудова Юлия Викторовна</cp:lastModifiedBy>
  <cp:revision>2</cp:revision>
  <dcterms:created xsi:type="dcterms:W3CDTF">2020-06-30T14:20:00Z</dcterms:created>
  <dcterms:modified xsi:type="dcterms:W3CDTF">2020-06-30T14:25:00Z</dcterms:modified>
</cp:coreProperties>
</file>